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E653" w14:textId="1957C82E" w:rsidR="00C834FF" w:rsidRDefault="007C172A" w:rsidP="00F06FBB">
      <w:pPr>
        <w:autoSpaceDE w:val="0"/>
        <w:autoSpaceDN w:val="0"/>
        <w:adjustRightInd w:val="0"/>
        <w:spacing w:after="0" w:line="360" w:lineRule="auto"/>
        <w:jc w:val="both"/>
        <w:rPr>
          <w:rFonts w:ascii="Sitka Display" w:hAnsi="Sitka Display"/>
          <w:sz w:val="24"/>
          <w:szCs w:val="24"/>
        </w:rPr>
      </w:pPr>
      <w:r>
        <w:rPr>
          <w:rFonts w:ascii="Sitka Display" w:hAnsi="Sitka Display"/>
          <w:noProof/>
          <w:sz w:val="24"/>
          <w:szCs w:val="24"/>
        </w:rPr>
        <w:drawing>
          <wp:inline distT="0" distB="0" distL="0" distR="0" wp14:anchorId="7D5967CB" wp14:editId="786A1941">
            <wp:extent cx="5761355" cy="192659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AEFDB9" w14:textId="1F4BE298" w:rsidR="005A4C09" w:rsidRDefault="007C172A" w:rsidP="00F06FBB">
      <w:pPr>
        <w:autoSpaceDE w:val="0"/>
        <w:autoSpaceDN w:val="0"/>
        <w:adjustRightInd w:val="0"/>
        <w:spacing w:after="0" w:line="360" w:lineRule="auto"/>
        <w:jc w:val="both"/>
        <w:rPr>
          <w:rFonts w:ascii="Sitka Display" w:hAnsi="Sitka Display"/>
          <w:sz w:val="24"/>
          <w:szCs w:val="24"/>
        </w:rPr>
      </w:pPr>
      <w:r w:rsidRPr="007C172A">
        <w:rPr>
          <w:noProof/>
        </w:rPr>
        <w:drawing>
          <wp:inline distT="0" distB="0" distL="0" distR="0" wp14:anchorId="1C859469" wp14:editId="0B95289D">
            <wp:extent cx="5760720" cy="2266315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B3C98" w14:textId="5BFBA52A" w:rsidR="00C47340" w:rsidRDefault="00C47340" w:rsidP="00C47340">
      <w:pPr>
        <w:rPr>
          <w:rFonts w:ascii="Sitka Display" w:hAnsi="Sitka Display"/>
          <w:b/>
          <w:bCs/>
          <w:sz w:val="24"/>
          <w:szCs w:val="24"/>
        </w:rPr>
      </w:pPr>
      <w:r>
        <w:rPr>
          <w:rFonts w:ascii="Sitka Display" w:hAnsi="Sitka Display"/>
          <w:b/>
          <w:bCs/>
          <w:sz w:val="24"/>
          <w:szCs w:val="24"/>
        </w:rPr>
        <w:t>NAZIV PROJEKTA: „ŠKOLA ZA SVE uz pomoćnike u nastavi IV“</w:t>
      </w:r>
    </w:p>
    <w:p w14:paraId="56E09106" w14:textId="77777777" w:rsidR="00C47340" w:rsidRPr="003B1FD0" w:rsidRDefault="00C47340" w:rsidP="00C47340">
      <w:pPr>
        <w:rPr>
          <w:rFonts w:ascii="Sitka Display" w:hAnsi="Sitka Display"/>
          <w:b/>
          <w:bCs/>
          <w:sz w:val="24"/>
          <w:szCs w:val="24"/>
        </w:rPr>
      </w:pPr>
      <w:r w:rsidRPr="003B1FD0">
        <w:rPr>
          <w:rFonts w:ascii="Sitka Display" w:hAnsi="Sitka Display"/>
          <w:b/>
          <w:bCs/>
          <w:sz w:val="24"/>
          <w:szCs w:val="24"/>
        </w:rPr>
        <w:t>NOSITELJ: GRAD KARLOVAC</w:t>
      </w:r>
    </w:p>
    <w:p w14:paraId="00286C20" w14:textId="2EA4D04D" w:rsidR="00C47340" w:rsidRPr="003B1FD0" w:rsidRDefault="00C47340" w:rsidP="00C47340">
      <w:pPr>
        <w:rPr>
          <w:rFonts w:ascii="Sitka Display" w:hAnsi="Sitka Display"/>
          <w:sz w:val="24"/>
          <w:szCs w:val="24"/>
        </w:rPr>
      </w:pPr>
      <w:r w:rsidRPr="003B1FD0">
        <w:rPr>
          <w:rFonts w:ascii="Sitka Display" w:hAnsi="Sitka Display"/>
          <w:b/>
          <w:bCs/>
          <w:sz w:val="24"/>
          <w:szCs w:val="24"/>
        </w:rPr>
        <w:t xml:space="preserve">PARTNERI NA PROJEKTU: </w:t>
      </w:r>
      <w:r w:rsidRPr="003B1FD0">
        <w:rPr>
          <w:rFonts w:ascii="Sitka Display" w:hAnsi="Sitka Display"/>
          <w:sz w:val="24"/>
          <w:szCs w:val="24"/>
        </w:rPr>
        <w:t xml:space="preserve">Osnovna škola Banija, Osnovna škola </w:t>
      </w:r>
      <w:r>
        <w:rPr>
          <w:rFonts w:ascii="Sitka Display" w:hAnsi="Sitka Display"/>
          <w:sz w:val="24"/>
          <w:szCs w:val="24"/>
        </w:rPr>
        <w:t>„</w:t>
      </w:r>
      <w:r w:rsidRPr="003B1FD0">
        <w:rPr>
          <w:rFonts w:ascii="Sitka Display" w:hAnsi="Sitka Display"/>
          <w:sz w:val="24"/>
          <w:szCs w:val="24"/>
        </w:rPr>
        <w:t>Braća Seljan</w:t>
      </w:r>
      <w:r>
        <w:rPr>
          <w:rFonts w:ascii="Sitka Display" w:hAnsi="Sitka Display"/>
          <w:sz w:val="24"/>
          <w:szCs w:val="24"/>
        </w:rPr>
        <w:t>“</w:t>
      </w:r>
      <w:r w:rsidRPr="003B1FD0">
        <w:rPr>
          <w:rFonts w:ascii="Sitka Display" w:hAnsi="Sitka Display"/>
          <w:sz w:val="24"/>
          <w:szCs w:val="24"/>
        </w:rPr>
        <w:t xml:space="preserve"> Karlovac, Osnovna škola Dragojle Jarnević, Osnovna škola Dubovac, Osnov</w:t>
      </w:r>
      <w:r w:rsidR="001B405B">
        <w:rPr>
          <w:rFonts w:ascii="Sitka Display" w:hAnsi="Sitka Display"/>
          <w:sz w:val="24"/>
          <w:szCs w:val="24"/>
        </w:rPr>
        <w:t>n</w:t>
      </w:r>
      <w:r w:rsidRPr="003B1FD0">
        <w:rPr>
          <w:rFonts w:ascii="Sitka Display" w:hAnsi="Sitka Display"/>
          <w:sz w:val="24"/>
          <w:szCs w:val="24"/>
        </w:rPr>
        <w:t xml:space="preserve">a škola Grabrik, Osnovna škola </w:t>
      </w:r>
      <w:proofErr w:type="spellStart"/>
      <w:r w:rsidRPr="003B1FD0">
        <w:rPr>
          <w:rFonts w:ascii="Sitka Display" w:hAnsi="Sitka Display"/>
          <w:sz w:val="24"/>
          <w:szCs w:val="24"/>
        </w:rPr>
        <w:t>Mahično</w:t>
      </w:r>
      <w:proofErr w:type="spellEnd"/>
      <w:r w:rsidRPr="003B1FD0">
        <w:rPr>
          <w:rFonts w:ascii="Sitka Display" w:hAnsi="Sitka Display"/>
          <w:sz w:val="24"/>
          <w:szCs w:val="24"/>
        </w:rPr>
        <w:t xml:space="preserve">, Osnovna škola </w:t>
      </w:r>
      <w:proofErr w:type="spellStart"/>
      <w:r w:rsidRPr="003B1FD0">
        <w:rPr>
          <w:rFonts w:ascii="Sitka Display" w:hAnsi="Sitka Display"/>
          <w:sz w:val="24"/>
          <w:szCs w:val="24"/>
        </w:rPr>
        <w:t>Rečica</w:t>
      </w:r>
      <w:proofErr w:type="spellEnd"/>
      <w:r w:rsidRPr="003B1FD0">
        <w:rPr>
          <w:rFonts w:ascii="Sitka Display" w:hAnsi="Sitka Display"/>
          <w:sz w:val="24"/>
          <w:szCs w:val="24"/>
        </w:rPr>
        <w:t xml:space="preserve">, Osnovna škola </w:t>
      </w:r>
      <w:r>
        <w:rPr>
          <w:rFonts w:ascii="Sitka Display" w:hAnsi="Sitka Display"/>
          <w:sz w:val="24"/>
          <w:szCs w:val="24"/>
        </w:rPr>
        <w:t>„</w:t>
      </w:r>
      <w:r w:rsidRPr="003B1FD0">
        <w:rPr>
          <w:rFonts w:ascii="Sitka Display" w:hAnsi="Sitka Display"/>
          <w:sz w:val="24"/>
          <w:szCs w:val="24"/>
        </w:rPr>
        <w:t>Skakavac</w:t>
      </w:r>
      <w:r>
        <w:rPr>
          <w:rFonts w:ascii="Sitka Display" w:hAnsi="Sitka Display"/>
          <w:sz w:val="24"/>
          <w:szCs w:val="24"/>
        </w:rPr>
        <w:t>“</w:t>
      </w:r>
      <w:r w:rsidRPr="003B1FD0">
        <w:rPr>
          <w:rFonts w:ascii="Sitka Display" w:hAnsi="Sitka Display"/>
          <w:sz w:val="24"/>
          <w:szCs w:val="24"/>
        </w:rPr>
        <w:t xml:space="preserve">, Osnovna škola </w:t>
      </w:r>
      <w:proofErr w:type="spellStart"/>
      <w:r w:rsidRPr="003B1FD0">
        <w:rPr>
          <w:rFonts w:ascii="Sitka Display" w:hAnsi="Sitka Display"/>
          <w:sz w:val="24"/>
          <w:szCs w:val="24"/>
        </w:rPr>
        <w:t>Švarča</w:t>
      </w:r>
      <w:proofErr w:type="spellEnd"/>
      <w:r w:rsidRPr="003B1FD0">
        <w:rPr>
          <w:rFonts w:ascii="Sitka Display" w:hAnsi="Sitka Display"/>
          <w:sz w:val="24"/>
          <w:szCs w:val="24"/>
        </w:rPr>
        <w:t xml:space="preserve">, Osnovna škola </w:t>
      </w:r>
      <w:proofErr w:type="spellStart"/>
      <w:r w:rsidRPr="003B1FD0">
        <w:rPr>
          <w:rFonts w:ascii="Sitka Display" w:hAnsi="Sitka Display"/>
          <w:sz w:val="24"/>
          <w:szCs w:val="24"/>
        </w:rPr>
        <w:t>Turanj</w:t>
      </w:r>
      <w:proofErr w:type="spellEnd"/>
      <w:r w:rsidRPr="003B1FD0">
        <w:rPr>
          <w:rFonts w:ascii="Sitka Display" w:hAnsi="Sitka Display"/>
          <w:sz w:val="24"/>
          <w:szCs w:val="24"/>
        </w:rPr>
        <w:t xml:space="preserve"> i Centar za odgoj i obrazovanje djece i mladeži Karlovac</w:t>
      </w:r>
    </w:p>
    <w:p w14:paraId="29C8AC0B" w14:textId="3ED549A3" w:rsidR="00C47340" w:rsidRDefault="00C47340" w:rsidP="00C47340">
      <w:pPr>
        <w:rPr>
          <w:rFonts w:ascii="Sitka Display" w:hAnsi="Sitka Display"/>
          <w:sz w:val="24"/>
          <w:szCs w:val="24"/>
        </w:rPr>
      </w:pPr>
      <w:r w:rsidRPr="003B1FD0">
        <w:rPr>
          <w:rFonts w:ascii="Sitka Display" w:hAnsi="Sitka Display"/>
          <w:b/>
          <w:bCs/>
          <w:sz w:val="24"/>
          <w:szCs w:val="24"/>
        </w:rPr>
        <w:t>RAZDOBLJE PROVEDBE:</w:t>
      </w:r>
      <w:r w:rsidRPr="003B1FD0">
        <w:rPr>
          <w:rFonts w:ascii="Sitka Display" w:hAnsi="Sitka Display"/>
          <w:sz w:val="24"/>
          <w:szCs w:val="24"/>
        </w:rPr>
        <w:t xml:space="preserve"> 2</w:t>
      </w:r>
      <w:r>
        <w:rPr>
          <w:rFonts w:ascii="Sitka Display" w:hAnsi="Sitka Display"/>
          <w:sz w:val="24"/>
          <w:szCs w:val="24"/>
        </w:rPr>
        <w:t>7</w:t>
      </w:r>
      <w:r w:rsidRPr="003B1FD0">
        <w:rPr>
          <w:rFonts w:ascii="Sitka Display" w:hAnsi="Sitka Display"/>
          <w:sz w:val="24"/>
          <w:szCs w:val="24"/>
        </w:rPr>
        <w:t>. KOLOVOZA 20</w:t>
      </w:r>
      <w:r>
        <w:rPr>
          <w:rFonts w:ascii="Sitka Display" w:hAnsi="Sitka Display"/>
          <w:sz w:val="24"/>
          <w:szCs w:val="24"/>
        </w:rPr>
        <w:t>21</w:t>
      </w:r>
      <w:r w:rsidRPr="003B1FD0">
        <w:rPr>
          <w:rFonts w:ascii="Sitka Display" w:hAnsi="Sitka Display"/>
          <w:sz w:val="24"/>
          <w:szCs w:val="24"/>
        </w:rPr>
        <w:t>. – 2</w:t>
      </w:r>
      <w:r>
        <w:rPr>
          <w:rFonts w:ascii="Sitka Display" w:hAnsi="Sitka Display"/>
          <w:sz w:val="24"/>
          <w:szCs w:val="24"/>
        </w:rPr>
        <w:t>9</w:t>
      </w:r>
      <w:r w:rsidRPr="003B1FD0">
        <w:rPr>
          <w:rFonts w:ascii="Sitka Display" w:hAnsi="Sitka Display"/>
          <w:sz w:val="24"/>
          <w:szCs w:val="24"/>
        </w:rPr>
        <w:t>. KOLOVOZA 202</w:t>
      </w:r>
      <w:r>
        <w:rPr>
          <w:rFonts w:ascii="Sitka Display" w:hAnsi="Sitka Display"/>
          <w:sz w:val="24"/>
          <w:szCs w:val="24"/>
        </w:rPr>
        <w:t>2</w:t>
      </w:r>
      <w:r w:rsidRPr="003B1FD0">
        <w:rPr>
          <w:rFonts w:ascii="Sitka Display" w:hAnsi="Sitka Display"/>
          <w:sz w:val="24"/>
          <w:szCs w:val="24"/>
        </w:rPr>
        <w:t xml:space="preserve">. </w:t>
      </w:r>
    </w:p>
    <w:p w14:paraId="127CE01E" w14:textId="0A7FE4CC" w:rsidR="00C47340" w:rsidRPr="003B1FD0" w:rsidRDefault="00C47340" w:rsidP="00C47340">
      <w:pPr>
        <w:jc w:val="both"/>
        <w:rPr>
          <w:rFonts w:ascii="Sitka Display" w:hAnsi="Sitka Display"/>
          <w:b/>
          <w:bCs/>
          <w:sz w:val="24"/>
          <w:szCs w:val="24"/>
        </w:rPr>
      </w:pPr>
      <w:r w:rsidRPr="003B1FD0">
        <w:rPr>
          <w:rFonts w:ascii="Sitka Display" w:hAnsi="Sitka Display"/>
          <w:b/>
          <w:bCs/>
          <w:sz w:val="24"/>
          <w:szCs w:val="24"/>
        </w:rPr>
        <w:t>UKUPNA VRIJEDNOST PROJEKTA:</w:t>
      </w:r>
      <w:r w:rsidRPr="003B1FD0">
        <w:rPr>
          <w:rFonts w:ascii="Sitka Display" w:hAnsi="Sitka Display"/>
          <w:b/>
          <w:bCs/>
          <w:i/>
          <w:iCs/>
          <w:sz w:val="24"/>
          <w:szCs w:val="24"/>
        </w:rPr>
        <w:t xml:space="preserve"> </w:t>
      </w:r>
      <w:r>
        <w:rPr>
          <w:rFonts w:ascii="Sitka Display" w:hAnsi="Sitka Display"/>
          <w:b/>
          <w:bCs/>
          <w:sz w:val="24"/>
          <w:szCs w:val="24"/>
        </w:rPr>
        <w:t>2</w:t>
      </w:r>
      <w:r w:rsidR="0035184E">
        <w:rPr>
          <w:rFonts w:ascii="Sitka Display" w:hAnsi="Sitka Display"/>
          <w:b/>
          <w:bCs/>
          <w:sz w:val="24"/>
          <w:szCs w:val="24"/>
        </w:rPr>
        <w:t>.</w:t>
      </w:r>
      <w:r w:rsidR="001B405B">
        <w:rPr>
          <w:rFonts w:ascii="Sitka Display" w:hAnsi="Sitka Display"/>
          <w:b/>
          <w:bCs/>
          <w:sz w:val="24"/>
          <w:szCs w:val="24"/>
        </w:rPr>
        <w:t>12</w:t>
      </w:r>
      <w:r w:rsidR="0035184E">
        <w:rPr>
          <w:rFonts w:ascii="Sitka Display" w:hAnsi="Sitka Display"/>
          <w:b/>
          <w:bCs/>
          <w:sz w:val="24"/>
          <w:szCs w:val="24"/>
        </w:rPr>
        <w:t>9.184,60</w:t>
      </w:r>
      <w:r w:rsidRPr="003B1FD0">
        <w:rPr>
          <w:rFonts w:ascii="Sitka Display" w:hAnsi="Sitka Display"/>
          <w:b/>
          <w:bCs/>
          <w:sz w:val="24"/>
          <w:szCs w:val="24"/>
        </w:rPr>
        <w:t xml:space="preserve"> kn</w:t>
      </w:r>
    </w:p>
    <w:p w14:paraId="5BAE90A6" w14:textId="51286240" w:rsidR="00C47340" w:rsidRPr="003B1FD0" w:rsidRDefault="00C47340" w:rsidP="00C47340">
      <w:pPr>
        <w:jc w:val="both"/>
        <w:rPr>
          <w:rFonts w:ascii="Sitka Display" w:hAnsi="Sitka Display"/>
          <w:b/>
          <w:bCs/>
          <w:sz w:val="24"/>
          <w:szCs w:val="24"/>
        </w:rPr>
      </w:pPr>
      <w:r w:rsidRPr="003B1FD0">
        <w:rPr>
          <w:rFonts w:ascii="Sitka Display" w:hAnsi="Sitka Display"/>
          <w:b/>
          <w:bCs/>
          <w:sz w:val="24"/>
          <w:szCs w:val="24"/>
        </w:rPr>
        <w:t xml:space="preserve">Bespovratna sredstava: </w:t>
      </w:r>
      <w:r w:rsidR="0035184E">
        <w:rPr>
          <w:rFonts w:ascii="Sitka Display" w:hAnsi="Sitka Display"/>
          <w:b/>
          <w:bCs/>
          <w:sz w:val="24"/>
          <w:szCs w:val="24"/>
        </w:rPr>
        <w:t>1.809.806.,91</w:t>
      </w:r>
      <w:r w:rsidRPr="003B1FD0">
        <w:rPr>
          <w:rFonts w:ascii="Sitka Display" w:hAnsi="Sitka Display"/>
          <w:b/>
          <w:bCs/>
          <w:sz w:val="24"/>
          <w:szCs w:val="24"/>
        </w:rPr>
        <w:t xml:space="preserve"> kn, Grad Karlovac (sufinanciranje od </w:t>
      </w:r>
      <w:r w:rsidR="0035184E">
        <w:rPr>
          <w:rFonts w:ascii="Sitka Display" w:hAnsi="Sitka Display"/>
          <w:b/>
          <w:bCs/>
          <w:sz w:val="24"/>
          <w:szCs w:val="24"/>
        </w:rPr>
        <w:t>15</w:t>
      </w:r>
      <w:r w:rsidRPr="003B1FD0">
        <w:rPr>
          <w:rFonts w:ascii="Sitka Display" w:hAnsi="Sitka Display"/>
          <w:b/>
          <w:bCs/>
          <w:sz w:val="24"/>
          <w:szCs w:val="24"/>
        </w:rPr>
        <w:t xml:space="preserve">% ukupne vrijednosti): </w:t>
      </w:r>
      <w:r w:rsidR="0035184E">
        <w:rPr>
          <w:rFonts w:ascii="Sitka Display" w:hAnsi="Sitka Display"/>
          <w:b/>
          <w:bCs/>
          <w:sz w:val="24"/>
          <w:szCs w:val="24"/>
        </w:rPr>
        <w:t>319.377,69</w:t>
      </w:r>
      <w:r w:rsidRPr="003B1FD0">
        <w:rPr>
          <w:rFonts w:ascii="Sitka Display" w:hAnsi="Sitka Display"/>
          <w:b/>
          <w:bCs/>
          <w:sz w:val="24"/>
          <w:szCs w:val="24"/>
        </w:rPr>
        <w:t xml:space="preserve"> kn</w:t>
      </w:r>
    </w:p>
    <w:p w14:paraId="52F02185" w14:textId="188A5F44" w:rsidR="00C47340" w:rsidRPr="003B1FD0" w:rsidRDefault="00C47340" w:rsidP="00C47340">
      <w:pPr>
        <w:rPr>
          <w:rFonts w:ascii="Sitka Display" w:hAnsi="Sitka Display"/>
          <w:i/>
          <w:iCs/>
          <w:sz w:val="24"/>
          <w:szCs w:val="24"/>
        </w:rPr>
      </w:pPr>
      <w:r w:rsidRPr="003B1FD0">
        <w:rPr>
          <w:rFonts w:ascii="Sitka Display" w:hAnsi="Sitka Display"/>
          <w:b/>
          <w:bCs/>
          <w:sz w:val="24"/>
          <w:szCs w:val="24"/>
        </w:rPr>
        <w:t>FINANCIRANJE:</w:t>
      </w:r>
      <w:r w:rsidRPr="003B1FD0">
        <w:rPr>
          <w:rFonts w:ascii="Sitka Display" w:hAnsi="Sitka Display"/>
          <w:sz w:val="24"/>
          <w:szCs w:val="24"/>
        </w:rPr>
        <w:t xml:space="preserve">  projekt je financiran iz </w:t>
      </w:r>
      <w:r w:rsidRPr="002333D8">
        <w:rPr>
          <w:rFonts w:ascii="Sitka Display" w:hAnsi="Sitka Display"/>
          <w:b/>
          <w:bCs/>
          <w:sz w:val="24"/>
          <w:szCs w:val="24"/>
        </w:rPr>
        <w:t>Europskog socijalnog fonda</w:t>
      </w:r>
      <w:r w:rsidRPr="003B1FD0">
        <w:rPr>
          <w:rFonts w:ascii="Sitka Display" w:hAnsi="Sitka Display"/>
          <w:sz w:val="24"/>
          <w:szCs w:val="24"/>
        </w:rPr>
        <w:t xml:space="preserve"> u sklopu Operativnog programa Učinkoviti ljudski potencijali 2014. – 2020. </w:t>
      </w:r>
    </w:p>
    <w:p w14:paraId="6142D6C3" w14:textId="6AC14E92" w:rsidR="00C47340" w:rsidRPr="00977A60" w:rsidRDefault="00C47340" w:rsidP="00C47340">
      <w:pPr>
        <w:rPr>
          <w:rFonts w:ascii="Sitka Display" w:hAnsi="Sitka Display"/>
          <w:sz w:val="24"/>
          <w:szCs w:val="24"/>
        </w:rPr>
      </w:pPr>
      <w:r w:rsidRPr="00977A60">
        <w:rPr>
          <w:rFonts w:ascii="Sitka Display" w:hAnsi="Sitka Display"/>
          <w:b/>
          <w:bCs/>
          <w:sz w:val="24"/>
          <w:szCs w:val="24"/>
        </w:rPr>
        <w:lastRenderedPageBreak/>
        <w:t>Opći cilj Poziva:</w:t>
      </w:r>
      <w:r w:rsidRPr="00977A60">
        <w:rPr>
          <w:rFonts w:ascii="Sitka Display" w:hAnsi="Sitka Display"/>
          <w:sz w:val="24"/>
          <w:szCs w:val="24"/>
        </w:rPr>
        <w:t xml:space="preserve"> Povećanje socijalne uključenosti i integracije učenika s teškoćama u razvoju u osnovnoškolskim i srednjoškolskim odgojno-obrazovnim ustanovama</w:t>
      </w:r>
    </w:p>
    <w:p w14:paraId="5C35E2CF" w14:textId="13292A41" w:rsidR="00C47340" w:rsidRDefault="00C47340" w:rsidP="00C47340">
      <w:pPr>
        <w:rPr>
          <w:rFonts w:ascii="Sitka Display" w:hAnsi="Sitka Display"/>
          <w:sz w:val="24"/>
          <w:szCs w:val="24"/>
        </w:rPr>
      </w:pPr>
      <w:r w:rsidRPr="00977A60">
        <w:rPr>
          <w:rFonts w:ascii="Sitka Display" w:hAnsi="Sitka Display"/>
          <w:b/>
          <w:bCs/>
          <w:sz w:val="24"/>
          <w:szCs w:val="24"/>
        </w:rPr>
        <w:t>Specifični cilj Poziva:</w:t>
      </w:r>
      <w:r w:rsidRPr="00977A60">
        <w:rPr>
          <w:rFonts w:ascii="Sitka Display" w:hAnsi="Sitka Display"/>
          <w:sz w:val="24"/>
          <w:szCs w:val="24"/>
        </w:rPr>
        <w:t xml:space="preserve"> Pružiti potporu uključivanju učenika s teškoćama u razvoju u osnovnoškolske i srednjoškolske odgojno-obrazovne ustanove kako bi se osigurali uvjeti za poboljšanje njihovih obrazovnih postignuća, uspješniju socijalizaciju i emocionalno funkcioniranje</w:t>
      </w:r>
    </w:p>
    <w:p w14:paraId="2D46AB86" w14:textId="38C01B1B" w:rsidR="001B405B" w:rsidRDefault="001B405B" w:rsidP="00C47340">
      <w:pPr>
        <w:rPr>
          <w:rFonts w:ascii="Sitka Display" w:hAnsi="Sitka Display"/>
          <w:sz w:val="24"/>
          <w:szCs w:val="24"/>
        </w:rPr>
      </w:pPr>
    </w:p>
    <w:p w14:paraId="5BC13CD6" w14:textId="77777777" w:rsidR="00694ADA" w:rsidRDefault="00694ADA" w:rsidP="00C47340">
      <w:pPr>
        <w:rPr>
          <w:rFonts w:ascii="Sitka Display" w:hAnsi="Sitka Display"/>
          <w:sz w:val="24"/>
          <w:szCs w:val="24"/>
        </w:rPr>
      </w:pPr>
    </w:p>
    <w:p w14:paraId="1E0C8BF8" w14:textId="77777777" w:rsidR="004E1842" w:rsidRDefault="004E1842" w:rsidP="004E1842">
      <w:pPr>
        <w:autoSpaceDE w:val="0"/>
        <w:autoSpaceDN w:val="0"/>
        <w:adjustRightInd w:val="0"/>
        <w:spacing w:after="0" w:line="360" w:lineRule="auto"/>
        <w:jc w:val="center"/>
        <w:rPr>
          <w:rFonts w:ascii="Sitka Display" w:hAnsi="Sitka Display"/>
          <w:b/>
          <w:bCs/>
          <w:sz w:val="24"/>
          <w:szCs w:val="24"/>
        </w:rPr>
      </w:pPr>
      <w:r>
        <w:rPr>
          <w:rFonts w:ascii="Sitka Display" w:hAnsi="Sitka Display"/>
          <w:b/>
          <w:bCs/>
          <w:sz w:val="24"/>
          <w:szCs w:val="24"/>
        </w:rPr>
        <w:t xml:space="preserve">UČENICI S TEŠKOĆAMA I U OVOJ ŠKOLSKOJ GODINI </w:t>
      </w:r>
    </w:p>
    <w:p w14:paraId="626262A3" w14:textId="0A626EE0" w:rsidR="004E1842" w:rsidRDefault="004E1842" w:rsidP="004E1842">
      <w:pPr>
        <w:autoSpaceDE w:val="0"/>
        <w:autoSpaceDN w:val="0"/>
        <w:adjustRightInd w:val="0"/>
        <w:spacing w:after="0" w:line="360" w:lineRule="auto"/>
        <w:jc w:val="center"/>
        <w:rPr>
          <w:rFonts w:ascii="Sitka Display" w:hAnsi="Sitka Display"/>
          <w:b/>
          <w:bCs/>
          <w:sz w:val="24"/>
          <w:szCs w:val="24"/>
        </w:rPr>
      </w:pPr>
      <w:r>
        <w:rPr>
          <w:rFonts w:ascii="Sitka Display" w:hAnsi="Sitka Display"/>
          <w:b/>
          <w:bCs/>
          <w:sz w:val="24"/>
          <w:szCs w:val="24"/>
        </w:rPr>
        <w:t>IMAJU PODRŠKU POMOĆNIKA U NASTAVI</w:t>
      </w:r>
    </w:p>
    <w:p w14:paraId="736EF43C" w14:textId="77777777" w:rsidR="004E1842" w:rsidRPr="00BF7616" w:rsidRDefault="004E1842" w:rsidP="004E1842">
      <w:pPr>
        <w:autoSpaceDE w:val="0"/>
        <w:autoSpaceDN w:val="0"/>
        <w:adjustRightInd w:val="0"/>
        <w:spacing w:after="0" w:line="360" w:lineRule="auto"/>
        <w:jc w:val="center"/>
        <w:rPr>
          <w:rFonts w:ascii="Sitka Display" w:hAnsi="Sitka Display"/>
          <w:sz w:val="24"/>
          <w:szCs w:val="24"/>
        </w:rPr>
      </w:pPr>
    </w:p>
    <w:p w14:paraId="2A0A8487" w14:textId="6155353C" w:rsidR="004E1842" w:rsidRDefault="004E1842" w:rsidP="004E1842">
      <w:pPr>
        <w:autoSpaceDE w:val="0"/>
        <w:autoSpaceDN w:val="0"/>
        <w:adjustRightInd w:val="0"/>
        <w:spacing w:after="0" w:line="360" w:lineRule="auto"/>
        <w:jc w:val="both"/>
        <w:rPr>
          <w:rFonts w:ascii="Sitka Display" w:hAnsi="Sitka Display"/>
          <w:sz w:val="24"/>
          <w:szCs w:val="24"/>
        </w:rPr>
      </w:pPr>
      <w:r w:rsidRPr="00381999">
        <w:rPr>
          <w:rFonts w:ascii="Sitka Display" w:hAnsi="Sitka Display"/>
          <w:sz w:val="24"/>
          <w:szCs w:val="24"/>
        </w:rPr>
        <w:t xml:space="preserve">Grad Karlovac </w:t>
      </w:r>
      <w:r>
        <w:rPr>
          <w:rFonts w:ascii="Sitka Display" w:hAnsi="Sitka Display"/>
          <w:sz w:val="24"/>
          <w:szCs w:val="24"/>
        </w:rPr>
        <w:t>u partnerstvu sa</w:t>
      </w:r>
      <w:r w:rsidR="00977A60" w:rsidRPr="00977A60">
        <w:rPr>
          <w:rFonts w:ascii="Sitka Display" w:hAnsi="Sitka Display"/>
          <w:sz w:val="24"/>
          <w:szCs w:val="24"/>
        </w:rPr>
        <w:t xml:space="preserve"> </w:t>
      </w:r>
      <w:r w:rsidR="00977A60">
        <w:rPr>
          <w:rFonts w:ascii="Sitka Display" w:hAnsi="Sitka Display"/>
          <w:sz w:val="24"/>
          <w:szCs w:val="24"/>
        </w:rPr>
        <w:t>OŠ Švarča</w:t>
      </w:r>
      <w:r>
        <w:rPr>
          <w:rFonts w:ascii="Sitka Display" w:hAnsi="Sitka Display"/>
          <w:sz w:val="24"/>
          <w:szCs w:val="24"/>
        </w:rPr>
        <w:t xml:space="preserve"> provodi</w:t>
      </w:r>
      <w:r w:rsidRPr="00381999">
        <w:rPr>
          <w:rFonts w:ascii="Sitka Display" w:hAnsi="Sitka Display"/>
          <w:sz w:val="24"/>
          <w:szCs w:val="24"/>
        </w:rPr>
        <w:t xml:space="preserve"> projekt </w:t>
      </w:r>
      <w:r w:rsidRPr="00433FDC">
        <w:rPr>
          <w:rFonts w:ascii="Sitka Display" w:hAnsi="Sitka Display"/>
          <w:b/>
          <w:bCs/>
          <w:sz w:val="24"/>
          <w:szCs w:val="24"/>
        </w:rPr>
        <w:t>„ŠKOLA ZA SVE uz pomoćnike u nastavi IV“</w:t>
      </w:r>
      <w:r>
        <w:rPr>
          <w:rFonts w:ascii="Sitka Display" w:hAnsi="Sitka Display"/>
          <w:b/>
          <w:bCs/>
          <w:sz w:val="24"/>
          <w:szCs w:val="24"/>
        </w:rPr>
        <w:t xml:space="preserve">. </w:t>
      </w:r>
      <w:r w:rsidRPr="00433FDC">
        <w:rPr>
          <w:rFonts w:ascii="Sitka Display" w:hAnsi="Sitka Display"/>
          <w:sz w:val="24"/>
          <w:szCs w:val="24"/>
        </w:rPr>
        <w:t xml:space="preserve">Osim </w:t>
      </w:r>
      <w:r w:rsidR="00977A60">
        <w:rPr>
          <w:rFonts w:ascii="Sitka Display" w:hAnsi="Sitka Display"/>
          <w:sz w:val="24"/>
          <w:szCs w:val="24"/>
        </w:rPr>
        <w:t>OŠ Švarča</w:t>
      </w:r>
      <w:r w:rsidRPr="00433FDC">
        <w:rPr>
          <w:rFonts w:ascii="Sitka Display" w:hAnsi="Sitka Display"/>
          <w:sz w:val="24"/>
          <w:szCs w:val="24"/>
        </w:rPr>
        <w:t xml:space="preserve">, partneri na projektu su i ostale škole kojima je Grad osnivač. Za provedbu projekta </w:t>
      </w:r>
      <w:r>
        <w:rPr>
          <w:rFonts w:ascii="Sitka Display" w:hAnsi="Sitka Display"/>
          <w:sz w:val="24"/>
          <w:szCs w:val="24"/>
        </w:rPr>
        <w:t xml:space="preserve">osigurano je </w:t>
      </w:r>
      <w:r w:rsidRPr="00BF7616">
        <w:rPr>
          <w:rFonts w:ascii="Sitka Display" w:hAnsi="Sitka Display"/>
          <w:sz w:val="24"/>
          <w:szCs w:val="24"/>
        </w:rPr>
        <w:t xml:space="preserve">ukupno </w:t>
      </w:r>
      <w:r w:rsidRPr="003C632E">
        <w:rPr>
          <w:rFonts w:ascii="Sitka Display" w:hAnsi="Sitka Display"/>
          <w:sz w:val="24"/>
          <w:szCs w:val="24"/>
        </w:rPr>
        <w:t>2.129.184,60</w:t>
      </w:r>
      <w:r>
        <w:rPr>
          <w:rFonts w:ascii="Sitka Display" w:hAnsi="Sitka Display"/>
          <w:sz w:val="24"/>
          <w:szCs w:val="24"/>
        </w:rPr>
        <w:t xml:space="preserve"> </w:t>
      </w:r>
      <w:r w:rsidRPr="00BF7616">
        <w:rPr>
          <w:rFonts w:ascii="Sitka Display" w:hAnsi="Sitka Display"/>
          <w:sz w:val="24"/>
          <w:szCs w:val="24"/>
        </w:rPr>
        <w:t>kn</w:t>
      </w:r>
      <w:r>
        <w:rPr>
          <w:rFonts w:ascii="Sitka Display" w:hAnsi="Sitka Display"/>
          <w:sz w:val="24"/>
          <w:szCs w:val="24"/>
        </w:rPr>
        <w:t xml:space="preserve"> od čega je 1.809.806,91 kn bespovratnih sredstva iz </w:t>
      </w:r>
      <w:r w:rsidRPr="0068245D">
        <w:rPr>
          <w:rFonts w:ascii="Sitka Display" w:hAnsi="Sitka Display"/>
          <w:b/>
          <w:bCs/>
          <w:sz w:val="24"/>
          <w:szCs w:val="24"/>
        </w:rPr>
        <w:t>Europskog socijalnog fonda</w:t>
      </w:r>
      <w:r w:rsidRPr="00BF7616">
        <w:rPr>
          <w:rFonts w:ascii="Sitka Display" w:hAnsi="Sitka Display"/>
          <w:sz w:val="24"/>
          <w:szCs w:val="24"/>
        </w:rPr>
        <w:t xml:space="preserve">, dok Grad Karlovac </w:t>
      </w:r>
      <w:r>
        <w:rPr>
          <w:rFonts w:ascii="Sitka Display" w:hAnsi="Sitka Display"/>
          <w:sz w:val="24"/>
          <w:szCs w:val="24"/>
        </w:rPr>
        <w:t>iz proračuna izdvaja</w:t>
      </w:r>
      <w:r w:rsidRPr="00BF7616">
        <w:rPr>
          <w:rFonts w:ascii="Sitka Display" w:hAnsi="Sitka Display"/>
          <w:sz w:val="24"/>
          <w:szCs w:val="24"/>
        </w:rPr>
        <w:t xml:space="preserve"> 15% </w:t>
      </w:r>
      <w:r>
        <w:rPr>
          <w:rFonts w:ascii="Sitka Display" w:hAnsi="Sitka Display"/>
          <w:sz w:val="24"/>
          <w:szCs w:val="24"/>
        </w:rPr>
        <w:t xml:space="preserve">odnosno </w:t>
      </w:r>
      <w:r w:rsidRPr="00BF7616">
        <w:rPr>
          <w:rFonts w:ascii="Sitka Display" w:hAnsi="Sitka Display"/>
          <w:sz w:val="24"/>
          <w:szCs w:val="24"/>
        </w:rPr>
        <w:t>319.377,69 kn.</w:t>
      </w:r>
      <w:r w:rsidR="000074D5">
        <w:rPr>
          <w:rFonts w:ascii="Sitka Display" w:hAnsi="Sitka Display"/>
          <w:sz w:val="24"/>
          <w:szCs w:val="24"/>
        </w:rPr>
        <w:t xml:space="preserve"> </w:t>
      </w:r>
      <w:r>
        <w:rPr>
          <w:rFonts w:ascii="Sitka Display" w:hAnsi="Sitka Display"/>
          <w:sz w:val="24"/>
          <w:szCs w:val="24"/>
        </w:rPr>
        <w:t>U projekt koji je s provedbom</w:t>
      </w:r>
      <w:r w:rsidR="00977A60">
        <w:rPr>
          <w:rFonts w:ascii="Sitka Display" w:hAnsi="Sitka Display"/>
          <w:sz w:val="24"/>
          <w:szCs w:val="24"/>
        </w:rPr>
        <w:t xml:space="preserve"> započeo</w:t>
      </w:r>
      <w:r>
        <w:rPr>
          <w:rFonts w:ascii="Sitka Display" w:hAnsi="Sitka Display"/>
          <w:sz w:val="24"/>
          <w:szCs w:val="24"/>
        </w:rPr>
        <w:t xml:space="preserve"> </w:t>
      </w:r>
      <w:r w:rsidR="00977A60" w:rsidRPr="007C172A">
        <w:rPr>
          <w:rFonts w:ascii="Sitka Display" w:hAnsi="Sitka Display"/>
          <w:b/>
          <w:bCs/>
          <w:sz w:val="24"/>
          <w:szCs w:val="24"/>
        </w:rPr>
        <w:t xml:space="preserve">27. KOLOVOZA 2021. – 29. KOLOVOZA 2022. </w:t>
      </w:r>
      <w:r w:rsidR="004764EA">
        <w:rPr>
          <w:rFonts w:ascii="Sitka Display" w:hAnsi="Sitka Display"/>
          <w:sz w:val="24"/>
          <w:szCs w:val="24"/>
        </w:rPr>
        <w:t>do sada je u</w:t>
      </w:r>
      <w:r>
        <w:rPr>
          <w:rFonts w:ascii="Sitka Display" w:hAnsi="Sitka Display"/>
          <w:sz w:val="24"/>
          <w:szCs w:val="24"/>
        </w:rPr>
        <w:t xml:space="preserve">ključeno </w:t>
      </w:r>
      <w:r w:rsidR="009A172B">
        <w:rPr>
          <w:rFonts w:ascii="Sitka Display" w:hAnsi="Sitka Display"/>
          <w:sz w:val="24"/>
          <w:szCs w:val="24"/>
        </w:rPr>
        <w:t xml:space="preserve">ukupno </w:t>
      </w:r>
      <w:r>
        <w:rPr>
          <w:rFonts w:ascii="Sitka Display" w:hAnsi="Sitka Display"/>
          <w:b/>
          <w:bCs/>
          <w:sz w:val="24"/>
          <w:szCs w:val="24"/>
        </w:rPr>
        <w:t>75</w:t>
      </w:r>
      <w:r w:rsidRPr="000154B3">
        <w:rPr>
          <w:rFonts w:ascii="Sitka Display" w:hAnsi="Sitka Display"/>
          <w:b/>
          <w:bCs/>
          <w:sz w:val="24"/>
          <w:szCs w:val="24"/>
        </w:rPr>
        <w:t xml:space="preserve"> učenika s teškoćama u razvoju</w:t>
      </w:r>
      <w:r>
        <w:rPr>
          <w:rFonts w:ascii="Sitka Display" w:hAnsi="Sitka Display"/>
          <w:sz w:val="24"/>
          <w:szCs w:val="24"/>
        </w:rPr>
        <w:t xml:space="preserve"> koji su </w:t>
      </w:r>
      <w:r w:rsidRPr="00904E12">
        <w:rPr>
          <w:rFonts w:ascii="Sitka Display" w:hAnsi="Sitka Display"/>
          <w:i/>
          <w:iCs/>
          <w:sz w:val="24"/>
          <w:szCs w:val="24"/>
        </w:rPr>
        <w:t>sukladno Pravilniku o pomoćnicima u nastavi i stručnim komunikacijskim posrednicima</w:t>
      </w:r>
      <w:r>
        <w:rPr>
          <w:rFonts w:ascii="Sitka Display" w:hAnsi="Sitka Display"/>
          <w:sz w:val="24"/>
          <w:szCs w:val="24"/>
        </w:rPr>
        <w:t xml:space="preserve"> ostvarili to pravo u svih </w:t>
      </w:r>
      <w:r w:rsidRPr="00977A60">
        <w:rPr>
          <w:rFonts w:ascii="Sitka Display" w:hAnsi="Sitka Display"/>
          <w:b/>
          <w:bCs/>
          <w:sz w:val="24"/>
          <w:szCs w:val="24"/>
        </w:rPr>
        <w:t xml:space="preserve">11 </w:t>
      </w:r>
      <w:r w:rsidRPr="00977A60">
        <w:rPr>
          <w:rFonts w:ascii="Sitka Display" w:hAnsi="Sitka Display"/>
          <w:b/>
          <w:bCs/>
          <w:color w:val="000000" w:themeColor="text1"/>
          <w:sz w:val="24"/>
          <w:szCs w:val="24"/>
        </w:rPr>
        <w:t>školskih ustanova kojima je Grad osnivač</w:t>
      </w:r>
      <w:r w:rsidR="00C84AA1" w:rsidRPr="00977A60">
        <w:rPr>
          <w:rFonts w:ascii="Sitka Display" w:hAnsi="Sitka Display"/>
          <w:b/>
          <w:bCs/>
          <w:color w:val="000000" w:themeColor="text1"/>
          <w:sz w:val="24"/>
          <w:szCs w:val="24"/>
        </w:rPr>
        <w:t xml:space="preserve"> </w:t>
      </w:r>
      <w:r w:rsidR="00C84AA1" w:rsidRPr="00977A60">
        <w:rPr>
          <w:rFonts w:ascii="Sitka Display" w:hAnsi="Sitka Display"/>
          <w:color w:val="000000" w:themeColor="text1"/>
          <w:sz w:val="24"/>
          <w:szCs w:val="24"/>
        </w:rPr>
        <w:t>(ili partnera)</w:t>
      </w:r>
      <w:r w:rsidRPr="00977A60">
        <w:rPr>
          <w:rFonts w:ascii="Sitka Display" w:hAnsi="Sitka Display"/>
          <w:color w:val="000000" w:themeColor="text1"/>
          <w:sz w:val="24"/>
          <w:szCs w:val="24"/>
        </w:rPr>
        <w:t xml:space="preserve">. </w:t>
      </w:r>
      <w:r>
        <w:rPr>
          <w:rFonts w:ascii="Sitka Display" w:hAnsi="Sitka Display"/>
          <w:sz w:val="24"/>
          <w:szCs w:val="24"/>
        </w:rPr>
        <w:t xml:space="preserve">Kako bi se učenicima s teškoćama u razvoju omogućilo inkluzivno obrazovanje koje je primjereno njihovim individualnim potrebama i mogućnostima u sredini u kojoj žive, zaposleno je </w:t>
      </w:r>
      <w:r w:rsidRPr="00D22C90">
        <w:rPr>
          <w:rFonts w:ascii="Sitka Display" w:hAnsi="Sitka Display"/>
          <w:b/>
          <w:bCs/>
          <w:sz w:val="24"/>
          <w:szCs w:val="24"/>
        </w:rPr>
        <w:t>4</w:t>
      </w:r>
      <w:r>
        <w:rPr>
          <w:rFonts w:ascii="Sitka Display" w:hAnsi="Sitka Display"/>
          <w:b/>
          <w:bCs/>
          <w:sz w:val="24"/>
          <w:szCs w:val="24"/>
        </w:rPr>
        <w:t>9</w:t>
      </w:r>
      <w:r w:rsidRPr="00D22C90">
        <w:rPr>
          <w:rFonts w:ascii="Sitka Display" w:hAnsi="Sitka Display"/>
          <w:b/>
          <w:bCs/>
          <w:sz w:val="24"/>
          <w:szCs w:val="24"/>
        </w:rPr>
        <w:t xml:space="preserve"> pomoćnika u nastavi</w:t>
      </w:r>
      <w:r>
        <w:rPr>
          <w:rFonts w:ascii="Sitka Display" w:hAnsi="Sitka Display"/>
          <w:sz w:val="24"/>
          <w:szCs w:val="24"/>
        </w:rPr>
        <w:t xml:space="preserve"> koji svoju podršku pružaju učenicima individualno ili u skupinama dva ili više učenika. Prije početka rada s učenicima i ulaska u školske klupe, oni koji do tada nisu imali iskustvo rada pomoćnika u nastavi obavezni su završiti propisanu 20-satnu edukaciju. </w:t>
      </w:r>
    </w:p>
    <w:p w14:paraId="7D3B3566" w14:textId="777F1CA3" w:rsidR="004E1842" w:rsidRDefault="00977A60" w:rsidP="004E1842">
      <w:pPr>
        <w:autoSpaceDE w:val="0"/>
        <w:autoSpaceDN w:val="0"/>
        <w:adjustRightInd w:val="0"/>
        <w:spacing w:after="0" w:line="360" w:lineRule="auto"/>
        <w:jc w:val="both"/>
        <w:rPr>
          <w:rFonts w:ascii="Sitka Display" w:hAnsi="Sitka Display"/>
          <w:sz w:val="24"/>
          <w:szCs w:val="24"/>
        </w:rPr>
      </w:pPr>
      <w:r>
        <w:rPr>
          <w:rFonts w:ascii="Sitka Display" w:hAnsi="Sitka Display"/>
          <w:sz w:val="24"/>
          <w:szCs w:val="24"/>
        </w:rPr>
        <w:t>U</w:t>
      </w:r>
      <w:r w:rsidR="00125FEF">
        <w:rPr>
          <w:rFonts w:ascii="Sitka Display" w:hAnsi="Sitka Display"/>
          <w:sz w:val="24"/>
          <w:szCs w:val="24"/>
        </w:rPr>
        <w:t xml:space="preserve"> školi</w:t>
      </w:r>
      <w:r>
        <w:rPr>
          <w:rFonts w:ascii="Sitka Display" w:hAnsi="Sitka Display"/>
          <w:sz w:val="24"/>
          <w:szCs w:val="24"/>
        </w:rPr>
        <w:t xml:space="preserve"> </w:t>
      </w:r>
      <w:bookmarkStart w:id="0" w:name="_Hlk95134232"/>
      <w:r>
        <w:rPr>
          <w:rFonts w:ascii="Sitka Display" w:hAnsi="Sitka Display"/>
          <w:sz w:val="24"/>
          <w:szCs w:val="24"/>
        </w:rPr>
        <w:t xml:space="preserve">OŠ Švarča </w:t>
      </w:r>
      <w:bookmarkEnd w:id="0"/>
      <w:r>
        <w:rPr>
          <w:rFonts w:ascii="Sitka Display" w:hAnsi="Sitka Display"/>
          <w:sz w:val="24"/>
          <w:szCs w:val="24"/>
        </w:rPr>
        <w:t xml:space="preserve">zaposleno je </w:t>
      </w:r>
      <w:r w:rsidRPr="00977A60">
        <w:rPr>
          <w:rFonts w:ascii="Sitka Display" w:hAnsi="Sitka Display"/>
          <w:b/>
          <w:bCs/>
          <w:sz w:val="24"/>
          <w:szCs w:val="24"/>
        </w:rPr>
        <w:t>5</w:t>
      </w:r>
      <w:r>
        <w:rPr>
          <w:rFonts w:ascii="Sitka Display" w:hAnsi="Sitka Display"/>
          <w:sz w:val="24"/>
          <w:szCs w:val="24"/>
        </w:rPr>
        <w:t xml:space="preserve"> pomoćnika u nastavi koji</w:t>
      </w:r>
      <w:r w:rsidR="009124A4">
        <w:rPr>
          <w:rFonts w:ascii="Sitka Display" w:hAnsi="Sitka Display"/>
          <w:sz w:val="24"/>
          <w:szCs w:val="24"/>
        </w:rPr>
        <w:t xml:space="preserve"> učenicima</w:t>
      </w:r>
      <w:r>
        <w:rPr>
          <w:rFonts w:ascii="Sitka Display" w:hAnsi="Sitka Display"/>
          <w:sz w:val="24"/>
          <w:szCs w:val="24"/>
        </w:rPr>
        <w:t xml:space="preserve"> s teškoćama u razvoju pružaju individualnu </w:t>
      </w:r>
      <w:r w:rsidR="009124A4">
        <w:rPr>
          <w:rFonts w:ascii="Sitka Display" w:hAnsi="Sitka Display"/>
          <w:sz w:val="24"/>
          <w:szCs w:val="24"/>
        </w:rPr>
        <w:t xml:space="preserve"> </w:t>
      </w:r>
      <w:r>
        <w:rPr>
          <w:rFonts w:ascii="Sitka Display" w:hAnsi="Sitka Display"/>
          <w:sz w:val="24"/>
          <w:szCs w:val="24"/>
        </w:rPr>
        <w:t xml:space="preserve">i </w:t>
      </w:r>
      <w:r w:rsidR="005A3953">
        <w:rPr>
          <w:rFonts w:ascii="Sitka Display" w:hAnsi="Sitka Display"/>
          <w:sz w:val="24"/>
          <w:szCs w:val="24"/>
        </w:rPr>
        <w:t>kontinuiran</w:t>
      </w:r>
      <w:r>
        <w:rPr>
          <w:rFonts w:ascii="Sitka Display" w:hAnsi="Sitka Display"/>
          <w:sz w:val="24"/>
          <w:szCs w:val="24"/>
        </w:rPr>
        <w:t>u</w:t>
      </w:r>
      <w:r w:rsidR="005A3953">
        <w:rPr>
          <w:rFonts w:ascii="Sitka Display" w:hAnsi="Sitka Display"/>
          <w:sz w:val="24"/>
          <w:szCs w:val="24"/>
        </w:rPr>
        <w:t xml:space="preserve"> podršk</w:t>
      </w:r>
      <w:r>
        <w:rPr>
          <w:rFonts w:ascii="Sitka Display" w:hAnsi="Sitka Display"/>
          <w:sz w:val="24"/>
          <w:szCs w:val="24"/>
        </w:rPr>
        <w:t>u</w:t>
      </w:r>
      <w:r w:rsidR="005C0967">
        <w:rPr>
          <w:rFonts w:ascii="Sitka Display" w:hAnsi="Sitka Display"/>
          <w:sz w:val="24"/>
          <w:szCs w:val="24"/>
        </w:rPr>
        <w:t>.</w:t>
      </w:r>
    </w:p>
    <w:p w14:paraId="1453CFEF" w14:textId="77777777" w:rsidR="007C172A" w:rsidRDefault="007C172A" w:rsidP="004E1842">
      <w:pPr>
        <w:autoSpaceDE w:val="0"/>
        <w:autoSpaceDN w:val="0"/>
        <w:adjustRightInd w:val="0"/>
        <w:spacing w:after="0" w:line="360" w:lineRule="auto"/>
        <w:jc w:val="both"/>
        <w:rPr>
          <w:rFonts w:ascii="Sitka Display" w:hAnsi="Sitka Display"/>
          <w:sz w:val="24"/>
          <w:szCs w:val="24"/>
        </w:rPr>
      </w:pPr>
    </w:p>
    <w:p w14:paraId="637C75CD" w14:textId="627A9931" w:rsidR="004E1842" w:rsidRDefault="004E1842" w:rsidP="004E1842">
      <w:pPr>
        <w:autoSpaceDE w:val="0"/>
        <w:autoSpaceDN w:val="0"/>
        <w:adjustRightInd w:val="0"/>
        <w:spacing w:after="0" w:line="360" w:lineRule="auto"/>
        <w:jc w:val="both"/>
        <w:rPr>
          <w:rFonts w:ascii="Sitka Display" w:hAnsi="Sitka Display"/>
          <w:sz w:val="24"/>
          <w:szCs w:val="24"/>
        </w:rPr>
      </w:pPr>
      <w:r>
        <w:rPr>
          <w:rFonts w:ascii="Sitka Display" w:hAnsi="Sitka Display"/>
          <w:sz w:val="24"/>
          <w:szCs w:val="24"/>
        </w:rPr>
        <w:lastRenderedPageBreak/>
        <w:t xml:space="preserve">Važnost provedbe ovog projekta je višestruka. Poticanjem inkluzivnog, </w:t>
      </w:r>
      <w:proofErr w:type="spellStart"/>
      <w:r>
        <w:rPr>
          <w:rFonts w:ascii="Sitka Display" w:hAnsi="Sitka Display"/>
          <w:sz w:val="24"/>
          <w:szCs w:val="24"/>
        </w:rPr>
        <w:t>uključivog</w:t>
      </w:r>
      <w:proofErr w:type="spellEnd"/>
      <w:r>
        <w:rPr>
          <w:rFonts w:ascii="Sitka Display" w:hAnsi="Sitka Display"/>
          <w:sz w:val="24"/>
          <w:szCs w:val="24"/>
        </w:rPr>
        <w:t xml:space="preserve"> obrazovanja kroz rad pomoćnika u nastavi izjednačavaju se mogućnosti svih učenika na jednako dostupno i njima primjereno obrazovanje, ali se i doprinosi</w:t>
      </w:r>
      <w:r w:rsidRPr="002A0C36">
        <w:rPr>
          <w:rFonts w:ascii="Sitka Display" w:hAnsi="Sitka Display"/>
          <w:sz w:val="24"/>
          <w:szCs w:val="24"/>
        </w:rPr>
        <w:t xml:space="preserve"> smanjenj</w:t>
      </w:r>
      <w:r>
        <w:rPr>
          <w:rFonts w:ascii="Sitka Display" w:hAnsi="Sitka Display"/>
          <w:sz w:val="24"/>
          <w:szCs w:val="24"/>
        </w:rPr>
        <w:t>u</w:t>
      </w:r>
      <w:r w:rsidRPr="002A0C36">
        <w:rPr>
          <w:rFonts w:ascii="Sitka Display" w:hAnsi="Sitka Display"/>
          <w:sz w:val="24"/>
          <w:szCs w:val="24"/>
        </w:rPr>
        <w:t xml:space="preserve"> stigmatizacije i diskriminacije djece s teškoćama</w:t>
      </w:r>
      <w:r>
        <w:rPr>
          <w:rFonts w:ascii="Sitka Display" w:hAnsi="Sitka Display"/>
          <w:sz w:val="24"/>
          <w:szCs w:val="24"/>
        </w:rPr>
        <w:t xml:space="preserve"> i </w:t>
      </w:r>
      <w:r w:rsidRPr="002A0C36">
        <w:rPr>
          <w:rFonts w:ascii="Sitka Display" w:hAnsi="Sitka Display"/>
          <w:sz w:val="24"/>
          <w:szCs w:val="24"/>
        </w:rPr>
        <w:t xml:space="preserve">osoba s invaliditetom </w:t>
      </w:r>
      <w:r>
        <w:rPr>
          <w:rFonts w:ascii="Sitka Display" w:hAnsi="Sitka Display"/>
          <w:sz w:val="24"/>
          <w:szCs w:val="24"/>
        </w:rPr>
        <w:t xml:space="preserve">te potiču </w:t>
      </w:r>
      <w:r w:rsidRPr="002A0C36">
        <w:rPr>
          <w:rFonts w:ascii="Sitka Display" w:hAnsi="Sitka Display"/>
          <w:sz w:val="24"/>
          <w:szCs w:val="24"/>
        </w:rPr>
        <w:t>pozitivne</w:t>
      </w:r>
      <w:r>
        <w:rPr>
          <w:rFonts w:ascii="Sitka Display" w:hAnsi="Sitka Display"/>
          <w:sz w:val="24"/>
          <w:szCs w:val="24"/>
        </w:rPr>
        <w:t xml:space="preserve"> </w:t>
      </w:r>
      <w:r w:rsidRPr="002A0C36">
        <w:rPr>
          <w:rFonts w:ascii="Sitka Display" w:hAnsi="Sitka Display"/>
          <w:sz w:val="24"/>
          <w:szCs w:val="24"/>
        </w:rPr>
        <w:t>promjene stavova</w:t>
      </w:r>
      <w:r>
        <w:rPr>
          <w:rFonts w:ascii="Sitka Display" w:hAnsi="Sitka Display"/>
          <w:sz w:val="24"/>
          <w:szCs w:val="24"/>
        </w:rPr>
        <w:t xml:space="preserve"> pojedinaca i društva u cjelini. </w:t>
      </w:r>
      <w:r w:rsidRPr="002A0C36">
        <w:rPr>
          <w:rFonts w:ascii="Sitka Display" w:hAnsi="Sitka Display"/>
          <w:sz w:val="24"/>
          <w:szCs w:val="24"/>
        </w:rPr>
        <w:t xml:space="preserve"> </w:t>
      </w:r>
    </w:p>
    <w:p w14:paraId="2E301C5F" w14:textId="2543B2D4" w:rsidR="004E1842" w:rsidRDefault="004E1842" w:rsidP="00C47340">
      <w:pPr>
        <w:rPr>
          <w:rFonts w:ascii="Sitka Display" w:hAnsi="Sitka Display"/>
          <w:sz w:val="24"/>
          <w:szCs w:val="24"/>
        </w:rPr>
      </w:pPr>
    </w:p>
    <w:p w14:paraId="23F05DFA" w14:textId="66C41373" w:rsidR="001B405B" w:rsidRDefault="001B405B" w:rsidP="00C47340">
      <w:pPr>
        <w:rPr>
          <w:rFonts w:ascii="Sitka Display" w:hAnsi="Sitka Display"/>
          <w:sz w:val="24"/>
          <w:szCs w:val="24"/>
        </w:rPr>
      </w:pPr>
    </w:p>
    <w:p w14:paraId="1F365231" w14:textId="74F261EB" w:rsidR="00772D48" w:rsidRDefault="00772D48" w:rsidP="00772D48">
      <w:pPr>
        <w:autoSpaceDE w:val="0"/>
        <w:autoSpaceDN w:val="0"/>
        <w:adjustRightInd w:val="0"/>
        <w:spacing w:after="0" w:line="360" w:lineRule="auto"/>
        <w:jc w:val="center"/>
        <w:rPr>
          <w:rFonts w:ascii="Sitka Display" w:hAnsi="Sitka Display"/>
          <w:sz w:val="24"/>
          <w:szCs w:val="24"/>
        </w:rPr>
      </w:pPr>
    </w:p>
    <w:p w14:paraId="4D0EF048" w14:textId="5124D040" w:rsidR="009E1FA1" w:rsidRDefault="009E1FA1" w:rsidP="007C172A">
      <w:pPr>
        <w:autoSpaceDE w:val="0"/>
        <w:autoSpaceDN w:val="0"/>
        <w:adjustRightInd w:val="0"/>
        <w:spacing w:after="0" w:line="360" w:lineRule="auto"/>
        <w:rPr>
          <w:rFonts w:ascii="Sitka Display" w:hAnsi="Sitka Display"/>
          <w:sz w:val="24"/>
          <w:szCs w:val="24"/>
        </w:rPr>
      </w:pPr>
    </w:p>
    <w:p w14:paraId="75846812" w14:textId="167FA59B" w:rsidR="00B1684B" w:rsidRPr="002D5BFF" w:rsidRDefault="002D5BFF" w:rsidP="002D5BFF">
      <w:pPr>
        <w:autoSpaceDE w:val="0"/>
        <w:autoSpaceDN w:val="0"/>
        <w:adjustRightInd w:val="0"/>
        <w:spacing w:after="0" w:line="360" w:lineRule="auto"/>
        <w:jc w:val="center"/>
        <w:rPr>
          <w:rFonts w:ascii="Sitka Display" w:hAnsi="Sitka Display"/>
          <w:sz w:val="24"/>
          <w:szCs w:val="24"/>
        </w:rPr>
      </w:pPr>
      <w:r>
        <w:rPr>
          <w:rFonts w:ascii="Sitka Display" w:hAnsi="Sitka Display"/>
          <w:noProof/>
          <w:sz w:val="24"/>
          <w:szCs w:val="24"/>
        </w:rPr>
        <w:drawing>
          <wp:inline distT="0" distB="0" distL="0" distR="0" wp14:anchorId="3027859C" wp14:editId="4C231E36">
            <wp:extent cx="5414010" cy="516382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5163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1684B" w:rsidRPr="002D5BF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AE21D" w14:textId="77777777" w:rsidR="000A72E9" w:rsidRDefault="000A72E9" w:rsidP="006775E1">
      <w:pPr>
        <w:spacing w:after="0" w:line="240" w:lineRule="auto"/>
      </w:pPr>
      <w:r>
        <w:separator/>
      </w:r>
    </w:p>
  </w:endnote>
  <w:endnote w:type="continuationSeparator" w:id="0">
    <w:p w14:paraId="0860CD72" w14:textId="77777777" w:rsidR="000A72E9" w:rsidRDefault="000A72E9" w:rsidP="00677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Display">
    <w:altName w:val="Sitka Display"/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54A67" w14:textId="40AED479" w:rsidR="006775E1" w:rsidRDefault="006775E1" w:rsidP="006775E1">
    <w:pPr>
      <w:pStyle w:val="Podnoje"/>
      <w:jc w:val="center"/>
    </w:pPr>
    <w:r>
      <w:rPr>
        <w:noProof/>
      </w:rPr>
      <w:drawing>
        <wp:inline distT="0" distB="0" distL="0" distR="0" wp14:anchorId="11FA56CE" wp14:editId="1F595219">
          <wp:extent cx="2885440" cy="137409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8017" cy="1394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67DB1" w14:textId="77777777" w:rsidR="000A72E9" w:rsidRDefault="000A72E9" w:rsidP="006775E1">
      <w:pPr>
        <w:spacing w:after="0" w:line="240" w:lineRule="auto"/>
      </w:pPr>
      <w:r>
        <w:separator/>
      </w:r>
    </w:p>
  </w:footnote>
  <w:footnote w:type="continuationSeparator" w:id="0">
    <w:p w14:paraId="52395494" w14:textId="77777777" w:rsidR="000A72E9" w:rsidRDefault="000A72E9" w:rsidP="00677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BF2A2" w14:textId="5CE9B123" w:rsidR="006775E1" w:rsidRDefault="00772D48" w:rsidP="006775E1">
    <w:pPr>
      <w:pStyle w:val="Zaglavlje"/>
      <w:jc w:val="right"/>
    </w:pPr>
    <w:r>
      <w:rPr>
        <w:noProof/>
        <w:sz w:val="18"/>
        <w:szCs w:val="18"/>
        <w:lang w:val="en-US"/>
      </w:rPr>
      <w:drawing>
        <wp:inline distT="0" distB="0" distL="0" distR="0" wp14:anchorId="0C3D6136" wp14:editId="29C711C3">
          <wp:extent cx="1450975" cy="445135"/>
          <wp:effectExtent l="0" t="0" r="0" b="0"/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54"/>
    <w:rsid w:val="000074D5"/>
    <w:rsid w:val="000154B3"/>
    <w:rsid w:val="000452A0"/>
    <w:rsid w:val="00052816"/>
    <w:rsid w:val="000605E0"/>
    <w:rsid w:val="000716C4"/>
    <w:rsid w:val="00081A8C"/>
    <w:rsid w:val="000A2CEA"/>
    <w:rsid w:val="000A72E9"/>
    <w:rsid w:val="000C2500"/>
    <w:rsid w:val="000D19FB"/>
    <w:rsid w:val="00125FEF"/>
    <w:rsid w:val="0014494C"/>
    <w:rsid w:val="00146607"/>
    <w:rsid w:val="0015431E"/>
    <w:rsid w:val="00155EB9"/>
    <w:rsid w:val="00157029"/>
    <w:rsid w:val="001B405B"/>
    <w:rsid w:val="001C2292"/>
    <w:rsid w:val="001C7F45"/>
    <w:rsid w:val="001D14E8"/>
    <w:rsid w:val="001E11A8"/>
    <w:rsid w:val="00220CD2"/>
    <w:rsid w:val="0023372B"/>
    <w:rsid w:val="00234633"/>
    <w:rsid w:val="002674EC"/>
    <w:rsid w:val="00272AC1"/>
    <w:rsid w:val="0029118C"/>
    <w:rsid w:val="002A0812"/>
    <w:rsid w:val="002A0C36"/>
    <w:rsid w:val="002A5102"/>
    <w:rsid w:val="002A7BE9"/>
    <w:rsid w:val="002B451B"/>
    <w:rsid w:val="002D5BFF"/>
    <w:rsid w:val="002E0FD3"/>
    <w:rsid w:val="002E5150"/>
    <w:rsid w:val="002E6D77"/>
    <w:rsid w:val="00323E12"/>
    <w:rsid w:val="0033681C"/>
    <w:rsid w:val="003408B2"/>
    <w:rsid w:val="00350929"/>
    <w:rsid w:val="0035184E"/>
    <w:rsid w:val="003709DF"/>
    <w:rsid w:val="00381999"/>
    <w:rsid w:val="003844FC"/>
    <w:rsid w:val="00390F81"/>
    <w:rsid w:val="003A171A"/>
    <w:rsid w:val="003C1B6C"/>
    <w:rsid w:val="003C632E"/>
    <w:rsid w:val="003D0F78"/>
    <w:rsid w:val="003D0F96"/>
    <w:rsid w:val="003D17C1"/>
    <w:rsid w:val="00407BEF"/>
    <w:rsid w:val="00407EC9"/>
    <w:rsid w:val="004151D8"/>
    <w:rsid w:val="00432FAE"/>
    <w:rsid w:val="00433FDC"/>
    <w:rsid w:val="00441F6C"/>
    <w:rsid w:val="00444474"/>
    <w:rsid w:val="004731D8"/>
    <w:rsid w:val="004740A9"/>
    <w:rsid w:val="00475FE1"/>
    <w:rsid w:val="004764EA"/>
    <w:rsid w:val="004A20A5"/>
    <w:rsid w:val="004A3D4A"/>
    <w:rsid w:val="004E1842"/>
    <w:rsid w:val="004F5F34"/>
    <w:rsid w:val="00507A70"/>
    <w:rsid w:val="00513BC4"/>
    <w:rsid w:val="005320FB"/>
    <w:rsid w:val="005519C6"/>
    <w:rsid w:val="00577577"/>
    <w:rsid w:val="00597CE9"/>
    <w:rsid w:val="005A3953"/>
    <w:rsid w:val="005A4925"/>
    <w:rsid w:val="005A4C09"/>
    <w:rsid w:val="005C0967"/>
    <w:rsid w:val="00625745"/>
    <w:rsid w:val="006326B4"/>
    <w:rsid w:val="00636BE4"/>
    <w:rsid w:val="00647574"/>
    <w:rsid w:val="006604BC"/>
    <w:rsid w:val="006775E1"/>
    <w:rsid w:val="0068245D"/>
    <w:rsid w:val="00685AEE"/>
    <w:rsid w:val="00685F20"/>
    <w:rsid w:val="0069186D"/>
    <w:rsid w:val="00694ADA"/>
    <w:rsid w:val="006A1F70"/>
    <w:rsid w:val="006E4E61"/>
    <w:rsid w:val="006E5BE6"/>
    <w:rsid w:val="006F603E"/>
    <w:rsid w:val="00707553"/>
    <w:rsid w:val="0070781B"/>
    <w:rsid w:val="007124FE"/>
    <w:rsid w:val="00713F7F"/>
    <w:rsid w:val="00714C3D"/>
    <w:rsid w:val="00723842"/>
    <w:rsid w:val="00730C2E"/>
    <w:rsid w:val="00731E29"/>
    <w:rsid w:val="00733707"/>
    <w:rsid w:val="00747C12"/>
    <w:rsid w:val="00756103"/>
    <w:rsid w:val="0076090D"/>
    <w:rsid w:val="00772D48"/>
    <w:rsid w:val="00774B43"/>
    <w:rsid w:val="007841A3"/>
    <w:rsid w:val="00796584"/>
    <w:rsid w:val="007A64C6"/>
    <w:rsid w:val="007B13FE"/>
    <w:rsid w:val="007C172A"/>
    <w:rsid w:val="007C78A8"/>
    <w:rsid w:val="007D448E"/>
    <w:rsid w:val="007E14EB"/>
    <w:rsid w:val="007E5388"/>
    <w:rsid w:val="007F47E4"/>
    <w:rsid w:val="007F5571"/>
    <w:rsid w:val="00802670"/>
    <w:rsid w:val="008062F9"/>
    <w:rsid w:val="0082134F"/>
    <w:rsid w:val="0082345D"/>
    <w:rsid w:val="008444D9"/>
    <w:rsid w:val="0085128D"/>
    <w:rsid w:val="00875B82"/>
    <w:rsid w:val="008874D5"/>
    <w:rsid w:val="008B3518"/>
    <w:rsid w:val="008B695A"/>
    <w:rsid w:val="008E529C"/>
    <w:rsid w:val="00904E12"/>
    <w:rsid w:val="00905D32"/>
    <w:rsid w:val="009124A4"/>
    <w:rsid w:val="00912C2D"/>
    <w:rsid w:val="00935071"/>
    <w:rsid w:val="009402C0"/>
    <w:rsid w:val="00940F0C"/>
    <w:rsid w:val="00947333"/>
    <w:rsid w:val="00950BFC"/>
    <w:rsid w:val="00972F7B"/>
    <w:rsid w:val="009768A3"/>
    <w:rsid w:val="00977A60"/>
    <w:rsid w:val="009A172B"/>
    <w:rsid w:val="009A2B85"/>
    <w:rsid w:val="009A3812"/>
    <w:rsid w:val="009C4EC4"/>
    <w:rsid w:val="009E1FA1"/>
    <w:rsid w:val="009E2186"/>
    <w:rsid w:val="009F3531"/>
    <w:rsid w:val="009F5B6B"/>
    <w:rsid w:val="00A02FA9"/>
    <w:rsid w:val="00A25AA1"/>
    <w:rsid w:val="00A30848"/>
    <w:rsid w:val="00A60D95"/>
    <w:rsid w:val="00A621FF"/>
    <w:rsid w:val="00A62915"/>
    <w:rsid w:val="00A66B2C"/>
    <w:rsid w:val="00A844E7"/>
    <w:rsid w:val="00A866BB"/>
    <w:rsid w:val="00A9448B"/>
    <w:rsid w:val="00A96895"/>
    <w:rsid w:val="00AA23F0"/>
    <w:rsid w:val="00AD3FB0"/>
    <w:rsid w:val="00AE75E0"/>
    <w:rsid w:val="00AF096F"/>
    <w:rsid w:val="00B00262"/>
    <w:rsid w:val="00B1684B"/>
    <w:rsid w:val="00B2429C"/>
    <w:rsid w:val="00B66436"/>
    <w:rsid w:val="00B94102"/>
    <w:rsid w:val="00B944B0"/>
    <w:rsid w:val="00BA5408"/>
    <w:rsid w:val="00BF7616"/>
    <w:rsid w:val="00C212BF"/>
    <w:rsid w:val="00C21E54"/>
    <w:rsid w:val="00C25080"/>
    <w:rsid w:val="00C47340"/>
    <w:rsid w:val="00C70390"/>
    <w:rsid w:val="00C834FF"/>
    <w:rsid w:val="00C84AA1"/>
    <w:rsid w:val="00C9678B"/>
    <w:rsid w:val="00CB4D17"/>
    <w:rsid w:val="00CD0429"/>
    <w:rsid w:val="00CE4E01"/>
    <w:rsid w:val="00CF2B0E"/>
    <w:rsid w:val="00D00825"/>
    <w:rsid w:val="00D0420C"/>
    <w:rsid w:val="00D14E99"/>
    <w:rsid w:val="00D22C90"/>
    <w:rsid w:val="00D36878"/>
    <w:rsid w:val="00D428D2"/>
    <w:rsid w:val="00D46D0B"/>
    <w:rsid w:val="00D51E67"/>
    <w:rsid w:val="00D665BC"/>
    <w:rsid w:val="00D72970"/>
    <w:rsid w:val="00D93AB9"/>
    <w:rsid w:val="00DB2AFD"/>
    <w:rsid w:val="00DC070E"/>
    <w:rsid w:val="00DE28FD"/>
    <w:rsid w:val="00DE5CDF"/>
    <w:rsid w:val="00DE778E"/>
    <w:rsid w:val="00DF57F6"/>
    <w:rsid w:val="00E132E3"/>
    <w:rsid w:val="00E25062"/>
    <w:rsid w:val="00E263A1"/>
    <w:rsid w:val="00E57BA1"/>
    <w:rsid w:val="00E800F8"/>
    <w:rsid w:val="00E86585"/>
    <w:rsid w:val="00E95569"/>
    <w:rsid w:val="00EE1077"/>
    <w:rsid w:val="00F06FBB"/>
    <w:rsid w:val="00F15554"/>
    <w:rsid w:val="00F16A40"/>
    <w:rsid w:val="00F56D9F"/>
    <w:rsid w:val="00F6486F"/>
    <w:rsid w:val="00F66E51"/>
    <w:rsid w:val="00F82289"/>
    <w:rsid w:val="00FA4C82"/>
    <w:rsid w:val="00FB0DFF"/>
    <w:rsid w:val="00FE0FD4"/>
    <w:rsid w:val="00FE2B34"/>
    <w:rsid w:val="00FE46ED"/>
    <w:rsid w:val="00FF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34B06"/>
  <w15:docId w15:val="{DD073A6F-EB27-47A2-AFD3-F16C78CE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2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77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775E1"/>
  </w:style>
  <w:style w:type="paragraph" w:styleId="Podnoje">
    <w:name w:val="footer"/>
    <w:basedOn w:val="Normal"/>
    <w:link w:val="PodnojeChar"/>
    <w:uiPriority w:val="99"/>
    <w:unhideWhenUsed/>
    <w:rsid w:val="00677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775E1"/>
  </w:style>
  <w:style w:type="paragraph" w:styleId="Odlomakpopisa">
    <w:name w:val="List Paragraph"/>
    <w:basedOn w:val="Normal"/>
    <w:uiPriority w:val="34"/>
    <w:qFormat/>
    <w:rsid w:val="000D1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Matan</dc:creator>
  <cp:lastModifiedBy>Korisnik</cp:lastModifiedBy>
  <cp:revision>2</cp:revision>
  <cp:lastPrinted>2018-09-03T12:15:00Z</cp:lastPrinted>
  <dcterms:created xsi:type="dcterms:W3CDTF">2022-02-10T13:23:00Z</dcterms:created>
  <dcterms:modified xsi:type="dcterms:W3CDTF">2022-02-10T13:23:00Z</dcterms:modified>
</cp:coreProperties>
</file>